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4C" w:rsidRDefault="00F7184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7184C" w:rsidRDefault="00F7184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F53CF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F53CF">
        <w:rPr>
          <w:rFonts w:ascii="Bookman Old Style" w:hAnsi="Bookman Old Style" w:cs="Arial"/>
          <w:b/>
          <w:bCs/>
          <w:noProof/>
        </w:rPr>
        <w:t>COMMERCE</w:t>
      </w:r>
    </w:p>
    <w:p w:rsidR="00F7184C" w:rsidRDefault="00F7184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F53C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F53CF">
        <w:rPr>
          <w:rFonts w:ascii="Bookman Old Style" w:hAnsi="Bookman Old Style" w:cs="Arial"/>
          <w:b/>
          <w:noProof/>
        </w:rPr>
        <w:t>APRIL 2012</w:t>
      </w:r>
    </w:p>
    <w:p w:rsidR="00F7184C" w:rsidRDefault="00F7184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F53CF">
        <w:rPr>
          <w:rFonts w:ascii="Bookman Old Style" w:hAnsi="Bookman Old Style" w:cs="Arial"/>
          <w:noProof/>
        </w:rPr>
        <w:t>CO 3803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F53CF">
        <w:rPr>
          <w:rFonts w:ascii="Bookman Old Style" w:hAnsi="Bookman Old Style" w:cs="Arial"/>
          <w:noProof/>
        </w:rPr>
        <w:t>BRAND MANAGEMENT</w:t>
      </w:r>
    </w:p>
    <w:p w:rsidR="00F7184C" w:rsidRPr="00DF7A41" w:rsidRDefault="00F7184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7184C" w:rsidRDefault="00F718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7184C" w:rsidRDefault="00F7184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F53CF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7184C" w:rsidRDefault="00F7184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F53C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7184C" w:rsidRDefault="00F7184C" w:rsidP="009A1E3C">
      <w:pPr>
        <w:pStyle w:val="NoSpacing"/>
        <w:rPr>
          <w:b/>
        </w:rPr>
      </w:pPr>
    </w:p>
    <w:p w:rsidR="00F7184C" w:rsidRPr="009A1E3C" w:rsidRDefault="00F7184C" w:rsidP="009A1E3C">
      <w:pPr>
        <w:pStyle w:val="NoSpacing"/>
        <w:rPr>
          <w:b/>
        </w:rPr>
      </w:pPr>
      <w:r w:rsidRPr="009A1E3C">
        <w:rPr>
          <w:b/>
        </w:rPr>
        <w:t>SECTION – A           Answer ALL questions in about three lines each:</w:t>
      </w:r>
      <w:r w:rsidRPr="009A1E3C">
        <w:rPr>
          <w:b/>
        </w:rPr>
        <w:tab/>
      </w:r>
      <w:r w:rsidRPr="009A1E3C">
        <w:rPr>
          <w:b/>
        </w:rPr>
        <w:tab/>
        <w:t xml:space="preserve">        ( 10 x 2 = 20 )</w:t>
      </w:r>
    </w:p>
    <w:p w:rsidR="00F7184C" w:rsidRPr="009A1E3C" w:rsidRDefault="00F7184C" w:rsidP="009A1E3C">
      <w:pPr>
        <w:pStyle w:val="NoSpacing"/>
        <w:rPr>
          <w:bCs/>
        </w:rPr>
      </w:pP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1. </w:t>
      </w:r>
      <w:r w:rsidRPr="009A1E3C">
        <w:rPr>
          <w:bCs/>
        </w:rPr>
        <w:t>State any three advantages a consumer gets from a brand.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2. </w:t>
      </w:r>
      <w:r w:rsidRPr="009A1E3C">
        <w:rPr>
          <w:bCs/>
        </w:rPr>
        <w:t>Give a brief definition of Brand Equity.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3. </w:t>
      </w:r>
      <w:r w:rsidRPr="009A1E3C">
        <w:rPr>
          <w:bCs/>
        </w:rPr>
        <w:t>What is relationship equity?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4. </w:t>
      </w:r>
      <w:r w:rsidRPr="009A1E3C">
        <w:rPr>
          <w:bCs/>
        </w:rPr>
        <w:t>State the important behavioral segmentation bases used for branding.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5. </w:t>
      </w:r>
      <w:r w:rsidRPr="009A1E3C">
        <w:rPr>
          <w:bCs/>
        </w:rPr>
        <w:t>What are core brand values?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6. </w:t>
      </w:r>
      <w:r w:rsidRPr="009A1E3C">
        <w:rPr>
          <w:bCs/>
        </w:rPr>
        <w:t>State the guidelines for high impact packaging.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7. </w:t>
      </w:r>
      <w:r w:rsidRPr="009A1E3C">
        <w:rPr>
          <w:bCs/>
        </w:rPr>
        <w:t>Enumerate Candor’s Brand Name Taxonomy.</w:t>
      </w:r>
    </w:p>
    <w:p w:rsidR="00F7184C" w:rsidRPr="009A1E3C" w:rsidRDefault="00F7184C" w:rsidP="009A1E3C">
      <w:pPr>
        <w:pStyle w:val="NoSpacing"/>
        <w:spacing w:line="276" w:lineRule="auto"/>
      </w:pPr>
      <w:r w:rsidRPr="009A1E3C">
        <w:rPr>
          <w:bCs/>
        </w:rPr>
        <w:t xml:space="preserve">8. </w:t>
      </w:r>
      <w:r w:rsidRPr="009A1E3C">
        <w:t>State any four tenets of T.Q.M.</w:t>
      </w:r>
      <w:r w:rsidRPr="009A1E3C">
        <w:rPr>
          <w:bCs/>
          <w:i/>
          <w:iCs/>
        </w:rPr>
        <w:br/>
      </w:r>
      <w:r w:rsidRPr="009A1E3C">
        <w:rPr>
          <w:bCs/>
        </w:rPr>
        <w:t xml:space="preserve">9.  </w:t>
      </w:r>
      <w:r w:rsidRPr="009A1E3C">
        <w:t>State the general marketing communication guidelines in the context of branding.</w:t>
      </w:r>
    </w:p>
    <w:p w:rsidR="00F7184C" w:rsidRPr="009A1E3C" w:rsidRDefault="00F7184C" w:rsidP="009A1E3C">
      <w:pPr>
        <w:pStyle w:val="NoSpacing"/>
        <w:spacing w:line="276" w:lineRule="auto"/>
      </w:pPr>
      <w:r w:rsidRPr="009A1E3C">
        <w:t xml:space="preserve">10. </w:t>
      </w:r>
      <w:r w:rsidRPr="009A1E3C">
        <w:rPr>
          <w:bCs/>
        </w:rPr>
        <w:t>State the different entities which can create secondary brand knowledge for a brand.</w:t>
      </w:r>
    </w:p>
    <w:p w:rsidR="00F7184C" w:rsidRPr="009A1E3C" w:rsidRDefault="00F7184C" w:rsidP="009A1E3C">
      <w:pPr>
        <w:pStyle w:val="NoSpacing"/>
      </w:pPr>
    </w:p>
    <w:p w:rsidR="00F7184C" w:rsidRPr="009A1E3C" w:rsidRDefault="00F7184C" w:rsidP="009A1E3C">
      <w:pPr>
        <w:pStyle w:val="NoSpacing"/>
        <w:rPr>
          <w:b/>
        </w:rPr>
      </w:pPr>
      <w:r w:rsidRPr="009A1E3C">
        <w:rPr>
          <w:b/>
        </w:rPr>
        <w:t xml:space="preserve">SECTION – B     </w:t>
      </w:r>
      <w:r>
        <w:rPr>
          <w:b/>
        </w:rPr>
        <w:tab/>
      </w:r>
      <w:r w:rsidRPr="009A1E3C">
        <w:rPr>
          <w:b/>
        </w:rPr>
        <w:t xml:space="preserve"> Answer any FIVE in about 2 pages each</w:t>
      </w:r>
      <w:r>
        <w:rPr>
          <w:b/>
        </w:rPr>
        <w:t>:</w:t>
      </w:r>
      <w:r w:rsidRPr="009A1E3C"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 w:rsidRPr="009A1E3C">
        <w:rPr>
          <w:b/>
        </w:rPr>
        <w:t>( 5 x 8 = 40 )</w:t>
      </w:r>
    </w:p>
    <w:p w:rsidR="00F7184C" w:rsidRPr="009A1E3C" w:rsidRDefault="00F7184C" w:rsidP="009A1E3C">
      <w:pPr>
        <w:pStyle w:val="NoSpacing"/>
        <w:rPr>
          <w:i/>
          <w:iCs/>
        </w:rPr>
      </w:pPr>
    </w:p>
    <w:p w:rsidR="00F7184C" w:rsidRPr="009A1E3C" w:rsidRDefault="00F7184C" w:rsidP="009A1E3C">
      <w:pPr>
        <w:pStyle w:val="NoSpacing"/>
        <w:spacing w:line="276" w:lineRule="auto"/>
      </w:pPr>
      <w:r w:rsidRPr="009A1E3C">
        <w:rPr>
          <w:bCs/>
        </w:rPr>
        <w:t xml:space="preserve">11.  </w:t>
      </w:r>
      <w:r w:rsidRPr="009A1E3C">
        <w:t>Why do manufacturers consider brands as valuable assets?</w:t>
      </w:r>
    </w:p>
    <w:p w:rsidR="00F7184C" w:rsidRPr="009A1E3C" w:rsidRDefault="00F7184C" w:rsidP="009A1E3C">
      <w:pPr>
        <w:pStyle w:val="NoSpacing"/>
        <w:spacing w:line="276" w:lineRule="auto"/>
      </w:pPr>
      <w:r w:rsidRPr="009A1E3C">
        <w:rPr>
          <w:bCs/>
        </w:rPr>
        <w:t xml:space="preserve">12. </w:t>
      </w:r>
      <w:r w:rsidRPr="009A1E3C">
        <w:t>Write a note on brand judgements.</w:t>
      </w:r>
    </w:p>
    <w:p w:rsidR="00F7184C" w:rsidRPr="009A1E3C" w:rsidRDefault="00F7184C" w:rsidP="009A1E3C">
      <w:pPr>
        <w:pStyle w:val="NoSpacing"/>
        <w:spacing w:line="276" w:lineRule="auto"/>
      </w:pPr>
      <w:r w:rsidRPr="009A1E3C">
        <w:rPr>
          <w:bCs/>
        </w:rPr>
        <w:t xml:space="preserve">13. </w:t>
      </w:r>
      <w:r w:rsidRPr="009A1E3C">
        <w:t>What are the steps to be taken in the naming procedure for a new brand?</w:t>
      </w:r>
    </w:p>
    <w:p w:rsidR="00F7184C" w:rsidRPr="009A1E3C" w:rsidRDefault="00F7184C" w:rsidP="009A1E3C">
      <w:pPr>
        <w:pStyle w:val="NoSpacing"/>
        <w:spacing w:line="276" w:lineRule="auto"/>
      </w:pPr>
      <w:r w:rsidRPr="009A1E3C">
        <w:rPr>
          <w:bCs/>
        </w:rPr>
        <w:t xml:space="preserve">14. </w:t>
      </w:r>
      <w:r w:rsidRPr="009A1E3C">
        <w:t>Give a broad explanation of the major dimensions of relationship marketing.</w:t>
      </w:r>
    </w:p>
    <w:p w:rsidR="00F7184C" w:rsidRPr="009A1E3C" w:rsidRDefault="00F7184C" w:rsidP="009A1E3C">
      <w:pPr>
        <w:pStyle w:val="NoSpacing"/>
        <w:spacing w:line="276" w:lineRule="auto"/>
      </w:pPr>
      <w:r w:rsidRPr="009A1E3C">
        <w:rPr>
          <w:bCs/>
        </w:rPr>
        <w:t xml:space="preserve">15. </w:t>
      </w:r>
      <w:r w:rsidRPr="009A1E3C">
        <w:t>Define Place Advertising. Explain the options available under this head.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16. </w:t>
      </w:r>
      <w:r w:rsidRPr="009A1E3C">
        <w:rPr>
          <w:bCs/>
        </w:rPr>
        <w:t>Write a note on the Program Multiplier.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17. </w:t>
      </w:r>
      <w:r w:rsidRPr="009A1E3C">
        <w:rPr>
          <w:bCs/>
        </w:rPr>
        <w:t>Explain brand hierarchy.</w:t>
      </w: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t xml:space="preserve">18. </w:t>
      </w:r>
      <w:r w:rsidRPr="009A1E3C">
        <w:rPr>
          <w:bCs/>
        </w:rPr>
        <w:t>What are the disadvantages of a global marketing program?</w:t>
      </w:r>
    </w:p>
    <w:p w:rsidR="00F7184C" w:rsidRPr="009A1E3C" w:rsidRDefault="00F7184C" w:rsidP="009A1E3C">
      <w:pPr>
        <w:pStyle w:val="NoSpacing"/>
        <w:rPr>
          <w:i/>
          <w:iCs/>
        </w:rPr>
      </w:pPr>
    </w:p>
    <w:p w:rsidR="00F7184C" w:rsidRPr="009A1E3C" w:rsidRDefault="00F7184C" w:rsidP="009A1E3C">
      <w:pPr>
        <w:pStyle w:val="NoSpacing"/>
        <w:rPr>
          <w:b/>
        </w:rPr>
      </w:pPr>
      <w:r w:rsidRPr="009A1E3C">
        <w:rPr>
          <w:b/>
        </w:rPr>
        <w:t>SECTION – C                Answer any TWO in about 4 pages each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A1E3C">
        <w:rPr>
          <w:b/>
        </w:rPr>
        <w:t xml:space="preserve">         (2 x 20 = 40 )</w:t>
      </w:r>
    </w:p>
    <w:p w:rsidR="00F7184C" w:rsidRPr="009A1E3C" w:rsidRDefault="00F7184C" w:rsidP="009A1E3C">
      <w:pPr>
        <w:pStyle w:val="NoSpacing"/>
        <w:rPr>
          <w:bCs/>
          <w:i/>
          <w:iCs/>
        </w:rPr>
      </w:pPr>
    </w:p>
    <w:p w:rsidR="00F7184C" w:rsidRPr="009A1E3C" w:rsidRDefault="00F7184C" w:rsidP="009A1E3C">
      <w:pPr>
        <w:pStyle w:val="NoSpacing"/>
        <w:spacing w:line="276" w:lineRule="auto"/>
        <w:rPr>
          <w:bCs/>
        </w:rPr>
      </w:pPr>
      <w:r w:rsidRPr="009A1E3C">
        <w:rPr>
          <w:bCs/>
        </w:rPr>
        <w:t>19. Write a note on the sources of brand equity.</w:t>
      </w:r>
    </w:p>
    <w:p w:rsidR="00F7184C" w:rsidRDefault="00F7184C" w:rsidP="009A1E3C">
      <w:pPr>
        <w:pStyle w:val="NoSpacing"/>
        <w:spacing w:line="276" w:lineRule="auto"/>
      </w:pPr>
      <w:r w:rsidRPr="009A1E3C">
        <w:rPr>
          <w:bCs/>
        </w:rPr>
        <w:t xml:space="preserve">20.  </w:t>
      </w:r>
      <w:r w:rsidRPr="009A1E3C">
        <w:t xml:space="preserve">Explain the factors in the strategy which are used to leverage and establish points of parity and </w:t>
      </w:r>
    </w:p>
    <w:p w:rsidR="00F7184C" w:rsidRPr="009A1E3C" w:rsidRDefault="00F7184C" w:rsidP="009A1E3C">
      <w:pPr>
        <w:pStyle w:val="NoSpacing"/>
        <w:spacing w:line="276" w:lineRule="auto"/>
      </w:pPr>
      <w:r>
        <w:t xml:space="preserve">      </w:t>
      </w:r>
      <w:r w:rsidRPr="009A1E3C">
        <w:t>difference for brand positioning.</w:t>
      </w:r>
    </w:p>
    <w:p w:rsidR="00F7184C" w:rsidRPr="009A1E3C" w:rsidRDefault="00F7184C" w:rsidP="009A1E3C">
      <w:pPr>
        <w:pStyle w:val="NoSpacing"/>
        <w:spacing w:line="276" w:lineRule="auto"/>
      </w:pPr>
      <w:r w:rsidRPr="009A1E3C">
        <w:rPr>
          <w:bCs/>
        </w:rPr>
        <w:t xml:space="preserve">21. </w:t>
      </w:r>
      <w:r w:rsidRPr="009A1E3C">
        <w:t>Explain the responsibilities and duties for properly managing brand equity.</w:t>
      </w:r>
    </w:p>
    <w:p w:rsidR="00F7184C" w:rsidRPr="009A1E3C" w:rsidRDefault="00F7184C" w:rsidP="009A1E3C">
      <w:pPr>
        <w:pStyle w:val="NoSpacing"/>
        <w:rPr>
          <w:i/>
          <w:iCs/>
        </w:rPr>
      </w:pPr>
    </w:p>
    <w:p w:rsidR="00F7184C" w:rsidRPr="009A1E3C" w:rsidRDefault="00F7184C" w:rsidP="009A1E3C">
      <w:pPr>
        <w:pStyle w:val="NoSpacing"/>
        <w:jc w:val="center"/>
        <w:rPr>
          <w:i/>
          <w:iCs/>
        </w:rPr>
      </w:pPr>
      <w:r>
        <w:rPr>
          <w:i/>
          <w:iCs/>
        </w:rPr>
        <w:t>**********</w:t>
      </w:r>
    </w:p>
    <w:p w:rsidR="00F7184C" w:rsidRPr="009A1E3C" w:rsidRDefault="00F7184C" w:rsidP="009A1E3C">
      <w:pPr>
        <w:pStyle w:val="NoSpacing"/>
      </w:pPr>
    </w:p>
    <w:p w:rsidR="00F7184C" w:rsidRPr="009A1E3C" w:rsidRDefault="00F7184C" w:rsidP="009A1E3C">
      <w:pPr>
        <w:pStyle w:val="NoSpacing"/>
      </w:pPr>
    </w:p>
    <w:p w:rsidR="00F7184C" w:rsidRPr="009A1E3C" w:rsidRDefault="00F7184C" w:rsidP="009A1E3C">
      <w:pPr>
        <w:pStyle w:val="NoSpacing"/>
      </w:pPr>
    </w:p>
    <w:p w:rsidR="00F7184C" w:rsidRDefault="00F7184C" w:rsidP="009A1E3C">
      <w:pPr>
        <w:tabs>
          <w:tab w:val="left" w:pos="2049"/>
        </w:tabs>
        <w:rPr>
          <w:rFonts w:ascii="Bookman Old Style" w:hAnsi="Bookman Old Style"/>
        </w:rPr>
        <w:sectPr w:rsidR="00F7184C" w:rsidSect="00F7184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7184C" w:rsidRPr="009A1E3C" w:rsidRDefault="00F7184C" w:rsidP="009A1E3C">
      <w:pPr>
        <w:tabs>
          <w:tab w:val="left" w:pos="2049"/>
        </w:tabs>
        <w:rPr>
          <w:rFonts w:ascii="Bookman Old Style" w:hAnsi="Bookman Old Style"/>
        </w:rPr>
      </w:pPr>
    </w:p>
    <w:sectPr w:rsidR="00F7184C" w:rsidRPr="009A1E3C" w:rsidSect="00F7184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4C" w:rsidRDefault="00F7184C">
      <w:r>
        <w:separator/>
      </w:r>
    </w:p>
  </w:endnote>
  <w:endnote w:type="continuationSeparator" w:id="1">
    <w:p w:rsidR="00F7184C" w:rsidRDefault="00F7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94C0955-E9AD-41EB-9F5B-6086004A129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656CBD0-CF6B-44B9-833B-99D35BAE55EE}"/>
    <w:embedBold r:id="rId3" w:fontKey="{E018394A-15CD-42D1-91F2-A11D969DB46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929B05E-FCB5-4585-997F-22DA6DA66A6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4C" w:rsidRDefault="00F718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184C" w:rsidRDefault="00F718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4C" w:rsidRDefault="00F7184C">
    <w:pPr>
      <w:pStyle w:val="Footer"/>
      <w:framePr w:wrap="around" w:vAnchor="text" w:hAnchor="margin" w:xAlign="right" w:y="1"/>
      <w:rPr>
        <w:rStyle w:val="PageNumber"/>
      </w:rPr>
    </w:pPr>
  </w:p>
  <w:p w:rsidR="00F7184C" w:rsidRDefault="00F7184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4C" w:rsidRDefault="00F7184C">
      <w:r>
        <w:separator/>
      </w:r>
    </w:p>
  </w:footnote>
  <w:footnote w:type="continuationSeparator" w:id="1">
    <w:p w:rsidR="00F7184C" w:rsidRDefault="00F71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A1E3C"/>
    <w:rsid w:val="00AC1E67"/>
    <w:rsid w:val="00B06DB3"/>
    <w:rsid w:val="00C304F6"/>
    <w:rsid w:val="00DC47F4"/>
    <w:rsid w:val="00DF7A41"/>
    <w:rsid w:val="00F7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1E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1E3C"/>
    <w:rPr>
      <w:sz w:val="24"/>
      <w:szCs w:val="24"/>
    </w:rPr>
  </w:style>
  <w:style w:type="paragraph" w:styleId="NoSpacing">
    <w:name w:val="No Spacing"/>
    <w:uiPriority w:val="1"/>
    <w:qFormat/>
    <w:rsid w:val="009A1E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2012-04-23T05:53:00Z</cp:lastPrinted>
  <dcterms:created xsi:type="dcterms:W3CDTF">2012-04-23T05:53:00Z</dcterms:created>
  <dcterms:modified xsi:type="dcterms:W3CDTF">2012-04-23T05:53:00Z</dcterms:modified>
</cp:coreProperties>
</file>